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426"/>
          <w:tab w:val="left" w:leader="none" w:pos="2135"/>
        </w:tabs>
        <w:spacing w:line="3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Bogotá D.C., diciembre 2 de 2025</w:t>
      </w:r>
    </w:p>
    <w:p w:rsidR="00000000" w:rsidDel="00000000" w:rsidP="00000000" w:rsidRDefault="00000000" w:rsidRPr="00000000" w14:paraId="00000002">
      <w:pPr>
        <w:tabs>
          <w:tab w:val="left" w:leader="none" w:pos="426"/>
          <w:tab w:val="left" w:leader="none" w:pos="2135"/>
        </w:tabs>
        <w:spacing w:line="3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426"/>
          <w:tab w:val="left" w:leader="none" w:pos="2135"/>
        </w:tabs>
        <w:spacing w:line="3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Señora</w:t>
      </w:r>
    </w:p>
    <w:p w:rsidR="00000000" w:rsidDel="00000000" w:rsidP="00000000" w:rsidRDefault="00000000" w:rsidRPr="00000000" w14:paraId="00000004">
      <w:pPr>
        <w:tabs>
          <w:tab w:val="left" w:leader="none" w:pos="426"/>
          <w:tab w:val="left" w:leader="none" w:pos="2135"/>
        </w:tabs>
        <w:spacing w:line="360" w:lineRule="auto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ELENA AMPARO DEL ROCÍO GÓMEZ MORENO</w:t>
      </w:r>
    </w:p>
    <w:p w:rsidR="00000000" w:rsidDel="00000000" w:rsidP="00000000" w:rsidRDefault="00000000" w:rsidRPr="00000000" w14:paraId="00000005">
      <w:pPr>
        <w:tabs>
          <w:tab w:val="left" w:leader="none" w:pos="426"/>
          <w:tab w:val="left" w:leader="none" w:pos="2135"/>
        </w:tabs>
        <w:spacing w:line="3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Representante Legal </w:t>
      </w:r>
    </w:p>
    <w:p w:rsidR="00000000" w:rsidDel="00000000" w:rsidP="00000000" w:rsidRDefault="00000000" w:rsidRPr="00000000" w14:paraId="00000006">
      <w:pPr>
        <w:tabs>
          <w:tab w:val="left" w:leader="none" w:pos="426"/>
          <w:tab w:val="left" w:leader="none" w:pos="2135"/>
        </w:tabs>
        <w:spacing w:line="360" w:lineRule="auto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UNIÓN TEMPORAL BIBLORED T&amp;G 2025 </w:t>
      </w:r>
    </w:p>
    <w:p w:rsidR="00000000" w:rsidDel="00000000" w:rsidP="00000000" w:rsidRDefault="00000000" w:rsidRPr="00000000" w14:paraId="00000007">
      <w:pPr>
        <w:tabs>
          <w:tab w:val="left" w:leader="none" w:pos="426"/>
          <w:tab w:val="left" w:leader="none" w:pos="2135"/>
        </w:tabs>
        <w:spacing w:line="3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Calle 112 # 70-11 Barrio Morato </w:t>
      </w:r>
    </w:p>
    <w:p w:rsidR="00000000" w:rsidDel="00000000" w:rsidP="00000000" w:rsidRDefault="00000000" w:rsidRPr="00000000" w14:paraId="00000008">
      <w:pPr>
        <w:tabs>
          <w:tab w:val="left" w:leader="none" w:pos="426"/>
          <w:tab w:val="left" w:leader="none" w:pos="2135"/>
        </w:tabs>
        <w:spacing w:line="360" w:lineRule="auto"/>
        <w:rPr>
          <w:rFonts w:ascii="Arial" w:cs="Arial" w:eastAsia="Arial" w:hAnsi="Arial"/>
          <w:b w:val="1"/>
          <w:bCs w:val="1"/>
          <w:sz w:val="22"/>
          <w:szCs w:val="22"/>
        </w:rPr>
      </w:pPr>
      <w:hyperlink r:id="rId7">
        <w:r w:rsidDel="00000000" w:rsidR="00000000" w:rsidRPr="00000000">
          <w:rPr>
            <w:rFonts w:ascii="Arial" w:cs="Arial" w:eastAsia="Arial" w:hAnsi="Arial"/>
            <w:b w:val="1"/>
            <w:bCs w:val="1"/>
            <w:color w:val="0000ff"/>
            <w:sz w:val="22"/>
            <w:szCs w:val="22"/>
            <w:u w:val="single"/>
            <w:rtl w:val="0"/>
          </w:rPr>
          <w:t xml:space="preserve">biblored2025.tyg@grupotapir.com</w:t>
        </w:r>
      </w:hyperlink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9">
      <w:pPr>
        <w:tabs>
          <w:tab w:val="left" w:leader="none" w:pos="426"/>
          <w:tab w:val="left" w:leader="none" w:pos="2135"/>
        </w:tabs>
        <w:spacing w:line="3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426"/>
          <w:tab w:val="left" w:leader="none" w:pos="2135"/>
        </w:tabs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ASUNTO: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Traslado por competencia Radicado Orfeo No. 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 </w:t>
      </w:r>
      <w:hyperlink r:id="rId8">
        <w:r w:rsidDel="00000000" w:rsidR="00000000" w:rsidRPr="00000000">
          <w:rPr>
            <w:rtl w:val="0"/>
          </w:rPr>
          <w:t xml:space="preserve">20257100307932</w:t>
        </w:r>
      </w:hyperlink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. Derecho de petición interpuesto por empleados de la Unión Temporal BIBLORED T&amp;G 2025. </w:t>
      </w:r>
    </w:p>
    <w:p w:rsidR="00000000" w:rsidDel="00000000" w:rsidP="00000000" w:rsidRDefault="00000000" w:rsidRPr="00000000" w14:paraId="0000000B">
      <w:pPr>
        <w:tabs>
          <w:tab w:val="left" w:leader="none" w:pos="426"/>
          <w:tab w:val="left" w:leader="none" w:pos="2135"/>
        </w:tabs>
        <w:spacing w:line="3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426"/>
          <w:tab w:val="left" w:leader="none" w:pos="2135"/>
        </w:tabs>
        <w:spacing w:line="3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Respetada Elena Amparo, </w:t>
      </w:r>
    </w:p>
    <w:p w:rsidR="00000000" w:rsidDel="00000000" w:rsidP="00000000" w:rsidRDefault="00000000" w:rsidRPr="00000000" w14:paraId="0000000D">
      <w:pPr>
        <w:tabs>
          <w:tab w:val="left" w:leader="none" w:pos="426"/>
          <w:tab w:val="left" w:leader="none" w:pos="2135"/>
        </w:tabs>
        <w:spacing w:line="3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426"/>
          <w:tab w:val="left" w:leader="none" w:pos="2135"/>
        </w:tabs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En relación con el asunto y de conformidad con lo establecido en la cláusula tercera, literal b) numeral 5, la cláusula séptima y la cláusula décima del contrato 623 de 2025 suscrito entre la Unión Temporal BIBLORED T&amp;G 2025 y la Secretaría de Cultura Recreación y Deporte, se da traslado por ser de su competencia, la petición radicada en el aplicativo Orfeo con el número </w:t>
      </w:r>
      <w:hyperlink r:id="rId9">
        <w:r w:rsidDel="00000000" w:rsidR="00000000" w:rsidRPr="00000000">
          <w:rPr>
            <w:rFonts w:ascii="Arial" w:cs="Arial" w:eastAsia="Arial" w:hAnsi="Arial"/>
            <w:sz w:val="22"/>
            <w:szCs w:val="22"/>
            <w:rtl w:val="0"/>
          </w:rPr>
          <w:t xml:space="preserve">20257100307932</w:t>
        </w:r>
      </w:hyperlink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recibida el 1 de diciembre de 2025, con el objetivo de que se pronuncie sobre todos y cada uno de los hechos, fundamentos, peticiones y solicitudes que plantean los trabajadores de esa Unión Temporal. </w:t>
      </w:r>
    </w:p>
    <w:p w:rsidR="00000000" w:rsidDel="00000000" w:rsidP="00000000" w:rsidRDefault="00000000" w:rsidRPr="00000000" w14:paraId="0000000F">
      <w:pPr>
        <w:tabs>
          <w:tab w:val="left" w:leader="none" w:pos="426"/>
          <w:tab w:val="left" w:leader="none" w:pos="2135"/>
        </w:tabs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426"/>
          <w:tab w:val="left" w:leader="none" w:pos="2135"/>
        </w:tabs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Agradecemos dar respuesta dentro del plazo legal establecido a sus trabajadores y enviar copia de la misma a los correos electrónicos: </w:t>
      </w:r>
      <w:hyperlink r:id="rId10">
        <w:r w:rsidDel="00000000" w:rsidR="00000000" w:rsidRPr="00000000">
          <w:rPr>
            <w:rFonts w:ascii="Arial" w:cs="Arial" w:eastAsia="Arial" w:hAnsi="Arial"/>
            <w:color w:val="0000ff"/>
            <w:sz w:val="22"/>
            <w:szCs w:val="22"/>
            <w:u w:val="single"/>
            <w:rtl w:val="0"/>
          </w:rPr>
          <w:t xml:space="preserve">bibiana.victorino@scrd.gov.co</w:t>
        </w:r>
      </w:hyperlink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</w:t>
      </w:r>
      <w:hyperlink r:id="rId11">
        <w:r w:rsidDel="00000000" w:rsidR="00000000" w:rsidRPr="00000000">
          <w:rPr>
            <w:rFonts w:ascii="Arial" w:cs="Arial" w:eastAsia="Arial" w:hAnsi="Arial"/>
            <w:color w:val="0000ff"/>
            <w:sz w:val="22"/>
            <w:szCs w:val="22"/>
            <w:u w:val="single"/>
            <w:rtl w:val="0"/>
          </w:rPr>
          <w:t xml:space="preserve">guillermo.rosas@scrd.gov.co</w:t>
        </w:r>
      </w:hyperlink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e</w:t>
      </w:r>
      <w:r w:rsidDel="00000000" w:rsidR="00000000" w:rsidRPr="00000000">
        <w:rPr>
          <w:color w:val="0000ff"/>
          <w:u w:val="single"/>
          <w:rtl w:val="0"/>
        </w:rPr>
        <w:t xml:space="preserve"> </w:t>
      </w:r>
      <w:hyperlink r:id="rId12">
        <w:r w:rsidDel="00000000" w:rsidR="00000000" w:rsidRPr="00000000">
          <w:rPr>
            <w:rFonts w:ascii="Arial" w:cs="Arial" w:eastAsia="Arial" w:hAnsi="Arial"/>
            <w:color w:val="0000ff"/>
            <w:sz w:val="22"/>
            <w:szCs w:val="22"/>
            <w:u w:val="single"/>
            <w:rtl w:val="0"/>
          </w:rPr>
          <w:t xml:space="preserve">ingrid.tellez@scrd.gov.co</w:t>
        </w:r>
      </w:hyperlink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a efectos de realizar el respectivo seguimiento y garantizar los derechos de los peticionantes. </w:t>
      </w:r>
    </w:p>
    <w:p w:rsidR="00000000" w:rsidDel="00000000" w:rsidP="00000000" w:rsidRDefault="00000000" w:rsidRPr="00000000" w14:paraId="00000011">
      <w:pPr>
        <w:tabs>
          <w:tab w:val="left" w:leader="none" w:pos="426"/>
        </w:tabs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426"/>
        </w:tabs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Atentamente,</w:t>
      </w:r>
    </w:p>
    <w:p w:rsidR="00000000" w:rsidDel="00000000" w:rsidP="00000000" w:rsidRDefault="00000000" w:rsidRPr="00000000" w14:paraId="00000013">
      <w:pPr>
        <w:tabs>
          <w:tab w:val="left" w:leader="none" w:pos="426"/>
        </w:tabs>
        <w:spacing w:line="3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leader="none" w:pos="426"/>
        </w:tabs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BIBIANA ANDREA VICTORINO RAMÍREZ</w:t>
      </w:r>
    </w:p>
    <w:p w:rsidR="00000000" w:rsidDel="00000000" w:rsidP="00000000" w:rsidRDefault="00000000" w:rsidRPr="00000000" w14:paraId="00000015">
      <w:pPr>
        <w:tabs>
          <w:tab w:val="left" w:leader="none" w:pos="426"/>
        </w:tabs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Directora - Dirección de Lectura y Bibliotecas</w:t>
      </w:r>
    </w:p>
    <w:p w:rsidR="00000000" w:rsidDel="00000000" w:rsidP="00000000" w:rsidRDefault="00000000" w:rsidRPr="00000000" w14:paraId="00000016">
      <w:pPr>
        <w:tabs>
          <w:tab w:val="left" w:leader="none" w:pos="426"/>
        </w:tabs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Secretaría de Cultura, Recreación y Deporte</w:t>
      </w:r>
    </w:p>
    <w:p w:rsidR="00000000" w:rsidDel="00000000" w:rsidP="00000000" w:rsidRDefault="00000000" w:rsidRPr="00000000" w14:paraId="00000017">
      <w:pPr>
        <w:tabs>
          <w:tab w:val="left" w:leader="none" w:pos="426"/>
        </w:tabs>
        <w:spacing w:line="360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426"/>
        </w:tabs>
        <w:spacing w:line="360" w:lineRule="auto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Anexos: Radicado Orfeo No. </w:t>
      </w:r>
      <w:r w:rsidDel="00000000" w:rsidR="00000000" w:rsidRPr="00000000">
        <w:rPr>
          <w:rFonts w:ascii="Arial" w:cs="Arial" w:eastAsia="Arial" w:hAnsi="Arial"/>
          <w:b w:val="1"/>
          <w:bCs w:val="1"/>
          <w:sz w:val="16"/>
          <w:szCs w:val="16"/>
          <w:rtl w:val="0"/>
        </w:rPr>
        <w:t xml:space="preserve"> </w:t>
      </w:r>
      <w:hyperlink r:id="rId13">
        <w:r w:rsidDel="00000000" w:rsidR="00000000" w:rsidRPr="00000000">
          <w:rPr>
            <w:sz w:val="18"/>
            <w:szCs w:val="18"/>
            <w:rtl w:val="0"/>
          </w:rPr>
          <w:t xml:space="preserve">20257100307932</w:t>
        </w:r>
      </w:hyperlink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 en 12 folios. </w:t>
      </w:r>
    </w:p>
    <w:p w:rsidR="00000000" w:rsidDel="00000000" w:rsidP="00000000" w:rsidRDefault="00000000" w:rsidRPr="00000000" w14:paraId="00000019">
      <w:pPr>
        <w:tabs>
          <w:tab w:val="left" w:leader="none" w:pos="426"/>
        </w:tabs>
        <w:spacing w:line="360" w:lineRule="auto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2135"/>
        </w:tabs>
        <w:spacing w:line="360" w:lineRule="auto"/>
        <w:rPr>
          <w:rFonts w:ascii="Arial" w:cs="Arial" w:eastAsia="Arial" w:hAnsi="Arial"/>
          <w:sz w:val="14"/>
          <w:szCs w:val="14"/>
        </w:rPr>
      </w:pPr>
      <w:r w:rsidDel="00000000" w:rsidR="00000000" w:rsidRPr="00000000">
        <w:rPr>
          <w:rFonts w:ascii="Arial" w:cs="Arial" w:eastAsia="Arial" w:hAnsi="Arial"/>
          <w:sz w:val="14"/>
          <w:szCs w:val="14"/>
          <w:rtl w:val="0"/>
        </w:rPr>
        <w:t xml:space="preserve">Proyecto: Ingrid Marcela Téllez Castañeda </w:t>
        <w:tab/>
      </w:r>
    </w:p>
    <w:p w:rsidR="00000000" w:rsidDel="00000000" w:rsidP="00000000" w:rsidRDefault="00000000" w:rsidRPr="00000000" w14:paraId="0000001B">
      <w:pPr>
        <w:tabs>
          <w:tab w:val="left" w:leader="none" w:pos="2135"/>
        </w:tabs>
        <w:spacing w:line="360" w:lineRule="auto"/>
        <w:rPr>
          <w:rFonts w:ascii="Arial" w:cs="Arial" w:eastAsia="Arial" w:hAnsi="Arial"/>
          <w:sz w:val="14"/>
          <w:szCs w:val="14"/>
        </w:rPr>
      </w:pPr>
      <w:r w:rsidDel="00000000" w:rsidR="00000000" w:rsidRPr="00000000">
        <w:rPr>
          <w:rFonts w:ascii="Arial" w:cs="Arial" w:eastAsia="Arial" w:hAnsi="Arial"/>
          <w:sz w:val="14"/>
          <w:szCs w:val="14"/>
          <w:rtl w:val="0"/>
        </w:rPr>
        <w:t xml:space="preserve">Revisó:    Helena Carvajal Chaves</w:t>
      </w:r>
    </w:p>
    <w:p w:rsidR="00000000" w:rsidDel="00000000" w:rsidP="00000000" w:rsidRDefault="00000000" w:rsidRPr="00000000" w14:paraId="0000001C">
      <w:pPr>
        <w:tabs>
          <w:tab w:val="left" w:leader="none" w:pos="2135"/>
        </w:tabs>
        <w:spacing w:line="360" w:lineRule="auto"/>
        <w:rPr>
          <w:rFonts w:ascii="Arial" w:cs="Arial" w:eastAsia="Arial" w:hAnsi="Arial"/>
          <w:sz w:val="14"/>
          <w:szCs w:val="14"/>
        </w:rPr>
      </w:pPr>
      <w:r w:rsidDel="00000000" w:rsidR="00000000" w:rsidRPr="00000000">
        <w:rPr>
          <w:rFonts w:ascii="Arial" w:cs="Arial" w:eastAsia="Arial" w:hAnsi="Arial"/>
          <w:sz w:val="14"/>
          <w:szCs w:val="14"/>
          <w:rtl w:val="0"/>
        </w:rPr>
        <w:t xml:space="preserve">                Enzo Rafael Ariza Ayala</w:t>
      </w:r>
    </w:p>
    <w:p w:rsidR="00000000" w:rsidDel="00000000" w:rsidP="00000000" w:rsidRDefault="00000000" w:rsidRPr="00000000" w14:paraId="0000001D">
      <w:pPr>
        <w:tabs>
          <w:tab w:val="left" w:leader="none" w:pos="2135"/>
        </w:tabs>
        <w:spacing w:line="360" w:lineRule="auto"/>
        <w:rPr>
          <w:rFonts w:ascii="Arial" w:cs="Arial" w:eastAsia="Arial" w:hAnsi="Arial"/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14" w:type="default"/>
      <w:footerReference r:id="rId15" w:type="default"/>
      <w:pgSz w:h="15840" w:w="12240" w:orient="portrait"/>
      <w:pgMar w:bottom="851" w:top="964" w:left="1134" w:right="1134" w:header="567" w:footer="39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de3of9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jc w:val="right"/>
      <w:rPr>
        <w:rFonts w:ascii="Arial" w:cs="Arial" w:eastAsia="Arial" w:hAnsi="Arial"/>
        <w:b w:val="1"/>
        <w:bCs w:val="1"/>
        <w:color w:val="ffffff"/>
        <w:sz w:val="10"/>
        <w:szCs w:val="10"/>
      </w:rPr>
    </w:pPr>
    <w:r w:rsidDel="00000000" w:rsidR="00000000" w:rsidRPr="00000000">
      <w:rPr>
        <w:rFonts w:ascii="Arial" w:cs="Arial" w:eastAsia="Arial" w:hAnsi="Arial"/>
        <w:color w:val="000000"/>
        <w:sz w:val="10"/>
        <w:szCs w:val="10"/>
        <w:rtl w:val="0"/>
      </w:rPr>
      <w:t xml:space="preserve"> </w:t>
    </w:r>
    <w:r w:rsidDel="00000000" w:rsidR="00000000" w:rsidRPr="00000000">
      <w:rPr>
        <w:rtl w:val="0"/>
      </w:rPr>
    </w:r>
  </w:p>
  <w:tbl>
    <w:tblPr>
      <w:tblStyle w:val="Table2"/>
      <w:tblW w:w="9972.0" w:type="dxa"/>
      <w:jc w:val="left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3971"/>
      <w:gridCol w:w="1843"/>
      <w:gridCol w:w="2836"/>
      <w:gridCol w:w="1322"/>
      <w:tblGridChange w:id="0">
        <w:tblGrid>
          <w:gridCol w:w="3971"/>
          <w:gridCol w:w="1843"/>
          <w:gridCol w:w="2836"/>
          <w:gridCol w:w="1322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028">
          <w:pPr>
            <w:tabs>
              <w:tab w:val="center" w:leader="none" w:pos="4419"/>
              <w:tab w:val="right" w:leader="none" w:pos="8838"/>
            </w:tabs>
            <w:rPr>
              <w:color w:val="000000"/>
              <w:sz w:val="18"/>
              <w:szCs w:val="18"/>
            </w:rPr>
          </w:pPr>
          <w:r w:rsidDel="00000000" w:rsidR="00000000" w:rsidRPr="00000000">
            <w:rPr>
              <w:color w:val="000000"/>
              <w:sz w:val="18"/>
              <w:szCs w:val="18"/>
              <w:rtl w:val="0"/>
            </w:rPr>
            <w:t xml:space="preserve">Carrera 8ª No. 9 - 83 Centro</w:t>
          </w:r>
        </w:p>
        <w:p w:rsidR="00000000" w:rsidDel="00000000" w:rsidP="00000000" w:rsidRDefault="00000000" w:rsidRPr="00000000" w14:paraId="00000029">
          <w:pPr>
            <w:tabs>
              <w:tab w:val="center" w:leader="none" w:pos="4419"/>
              <w:tab w:val="right" w:leader="none" w:pos="8838"/>
            </w:tabs>
            <w:rPr>
              <w:color w:val="000000"/>
              <w:sz w:val="18"/>
              <w:szCs w:val="18"/>
            </w:rPr>
          </w:pPr>
          <w:r w:rsidDel="00000000" w:rsidR="00000000" w:rsidRPr="00000000">
            <w:rPr>
              <w:color w:val="000000"/>
              <w:sz w:val="18"/>
              <w:szCs w:val="18"/>
              <w:rtl w:val="0"/>
            </w:rPr>
            <w:t xml:space="preserve">Tel. 3274850</w:t>
          </w:r>
        </w:p>
        <w:p w:rsidR="00000000" w:rsidDel="00000000" w:rsidP="00000000" w:rsidRDefault="00000000" w:rsidRPr="00000000" w14:paraId="0000002A">
          <w:pPr>
            <w:tabs>
              <w:tab w:val="center" w:leader="none" w:pos="4419"/>
              <w:tab w:val="right" w:leader="none" w:pos="8838"/>
            </w:tabs>
            <w:rPr>
              <w:color w:val="000000"/>
              <w:sz w:val="18"/>
              <w:szCs w:val="18"/>
            </w:rPr>
          </w:pPr>
          <w:r w:rsidDel="00000000" w:rsidR="00000000" w:rsidRPr="00000000">
            <w:rPr>
              <w:color w:val="000000"/>
              <w:sz w:val="18"/>
              <w:szCs w:val="18"/>
              <w:rtl w:val="0"/>
            </w:rPr>
            <w:t xml:space="preserve">Código Postal: 111711</w:t>
          </w:r>
        </w:p>
        <w:p w:rsidR="00000000" w:rsidDel="00000000" w:rsidP="00000000" w:rsidRDefault="00000000" w:rsidRPr="00000000" w14:paraId="0000002B">
          <w:pPr>
            <w:tabs>
              <w:tab w:val="center" w:leader="none" w:pos="4419"/>
              <w:tab w:val="right" w:leader="none" w:pos="8838"/>
            </w:tabs>
            <w:rPr>
              <w:color w:val="0000ff"/>
              <w:sz w:val="18"/>
              <w:szCs w:val="18"/>
              <w:u w:val="single"/>
            </w:rPr>
          </w:pPr>
          <w:hyperlink r:id="rId1">
            <w:r w:rsidDel="00000000" w:rsidR="00000000" w:rsidRPr="00000000">
              <w:rPr>
                <w:color w:val="0000ff"/>
                <w:sz w:val="18"/>
                <w:szCs w:val="18"/>
                <w:u w:val="single"/>
                <w:rtl w:val="0"/>
              </w:rPr>
              <w:t xml:space="preserve">www.culturarecreacionydeporte.gov.co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C">
          <w:pPr>
            <w:tabs>
              <w:tab w:val="center" w:leader="none" w:pos="4419"/>
              <w:tab w:val="right" w:leader="none" w:pos="8838"/>
            </w:tabs>
            <w:rPr>
              <w:color w:val="000000"/>
            </w:rPr>
          </w:pPr>
          <w:r w:rsidDel="00000000" w:rsidR="00000000" w:rsidRPr="00000000">
            <w:rPr>
              <w:color w:val="000000"/>
              <w:sz w:val="18"/>
              <w:szCs w:val="18"/>
              <w:rtl w:val="0"/>
            </w:rPr>
            <w:t xml:space="preserve">Información: Línea 195</w:t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D">
          <w:pPr>
            <w:rPr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E">
          <w:pPr>
            <w:rPr>
              <w:color w:val="595959"/>
              <w:sz w:val="12"/>
              <w:szCs w:val="12"/>
            </w:rPr>
          </w:pPr>
          <w:r w:rsidDel="00000000" w:rsidR="00000000" w:rsidRPr="00000000">
            <w:rPr>
              <w:color w:val="595959"/>
              <w:sz w:val="12"/>
              <w:szCs w:val="12"/>
              <w:rtl w:val="0"/>
            </w:rPr>
            <w:t xml:space="preserve">      </w:t>
          </w:r>
        </w:p>
        <w:p w:rsidR="00000000" w:rsidDel="00000000" w:rsidP="00000000" w:rsidRDefault="00000000" w:rsidRPr="00000000" w14:paraId="0000002F">
          <w:pPr>
            <w:jc w:val="center"/>
            <w:rPr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30">
          <w:pPr>
            <w:jc w:val="center"/>
            <w:rPr>
              <w:rFonts w:ascii="Arial" w:cs="Arial" w:eastAsia="Arial" w:hAnsi="Arial"/>
              <w:b w:val="1"/>
              <w:bCs w:val="1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Página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14"/>
              <w:szCs w:val="14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14"/>
              <w:szCs w:val="14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1">
          <w:pPr>
            <w:jc w:val="center"/>
            <w:rPr>
              <w:sz w:val="14"/>
              <w:szCs w:val="14"/>
            </w:rPr>
          </w:pPr>
          <w:r w:rsidDel="00000000" w:rsidR="00000000" w:rsidRPr="00000000">
            <w:rPr>
              <w:sz w:val="14"/>
              <w:szCs w:val="14"/>
              <w:rtl w:val="0"/>
            </w:rPr>
            <w:t xml:space="preserve">GMC-MN-01-FR-06. v.1 23/03/2023</w:t>
          </w:r>
        </w:p>
        <w:p w:rsidR="00000000" w:rsidDel="00000000" w:rsidP="00000000" w:rsidRDefault="00000000" w:rsidRPr="00000000" w14:paraId="00000032">
          <w:pPr>
            <w:tabs>
              <w:tab w:val="left" w:leader="none" w:pos="1883"/>
            </w:tabs>
            <w:rPr>
              <w:sz w:val="14"/>
              <w:szCs w:val="14"/>
            </w:rPr>
          </w:pPr>
          <w:r w:rsidDel="00000000" w:rsidR="00000000" w:rsidRPr="00000000">
            <w:rPr>
              <w:sz w:val="14"/>
              <w:szCs w:val="14"/>
              <w:rtl w:val="0"/>
            </w:rPr>
            <w:tab/>
          </w:r>
        </w:p>
      </w:tc>
      <w:tc>
        <w:tcPr/>
        <w:p w:rsidR="00000000" w:rsidDel="00000000" w:rsidP="00000000" w:rsidRDefault="00000000" w:rsidRPr="00000000" w14:paraId="00000033">
          <w:pPr>
            <w:tabs>
              <w:tab w:val="center" w:leader="none" w:pos="4419"/>
              <w:tab w:val="right" w:leader="none" w:pos="8838"/>
            </w:tabs>
            <w:jc w:val="center"/>
            <w:rPr>
              <w:color w:val="000000"/>
            </w:rPr>
          </w:pPr>
          <w:r w:rsidDel="00000000" w:rsidR="00000000" w:rsidRPr="00000000">
            <w:rPr>
              <w:color w:val="000000"/>
            </w:rPr>
            <w:drawing>
              <wp:inline distB="0" distT="0" distL="0" distR="0">
                <wp:extent cx="489755" cy="584985"/>
                <wp:effectExtent b="0" l="0" r="0" t="0"/>
                <wp:docPr id="10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9755" cy="58498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4">
          <w:pPr>
            <w:tabs>
              <w:tab w:val="center" w:leader="none" w:pos="4419"/>
              <w:tab w:val="right" w:leader="none" w:pos="8838"/>
            </w:tabs>
            <w:jc w:val="center"/>
            <w:rPr>
              <w:color w:val="000000"/>
              <w:sz w:val="12"/>
              <w:szCs w:val="12"/>
            </w:rPr>
          </w:pPr>
          <w:r w:rsidDel="00000000" w:rsidR="00000000" w:rsidRPr="00000000">
            <w:rPr>
              <w:color w:val="000000"/>
              <w:sz w:val="12"/>
              <w:szCs w:val="12"/>
              <w:rtl w:val="0"/>
            </w:rPr>
            <w:t xml:space="preserve">ALCALDÍA MAYOR</w:t>
          </w:r>
        </w:p>
        <w:p w:rsidR="00000000" w:rsidDel="00000000" w:rsidP="00000000" w:rsidRDefault="00000000" w:rsidRPr="00000000" w14:paraId="00000035">
          <w:pPr>
            <w:tabs>
              <w:tab w:val="center" w:leader="none" w:pos="4419"/>
              <w:tab w:val="right" w:leader="none" w:pos="8838"/>
            </w:tabs>
            <w:jc w:val="center"/>
            <w:rPr>
              <w:color w:val="000000"/>
            </w:rPr>
          </w:pPr>
          <w:r w:rsidDel="00000000" w:rsidR="00000000" w:rsidRPr="00000000">
            <w:rPr>
              <w:color w:val="000000"/>
              <w:sz w:val="12"/>
              <w:szCs w:val="12"/>
              <w:rtl w:val="0"/>
            </w:rPr>
            <w:t xml:space="preserve">DE BOGOTÁ D.C.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jc w:val="right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1"/>
      <w:tblW w:w="9972.0" w:type="dxa"/>
      <w:jc w:val="left"/>
      <w:tblLayout w:type="fixed"/>
      <w:tblLook w:val="0400"/>
    </w:tblPr>
    <w:tblGrid>
      <w:gridCol w:w="1698"/>
      <w:gridCol w:w="5183"/>
      <w:gridCol w:w="3091"/>
      <w:tblGridChange w:id="0">
        <w:tblGrid>
          <w:gridCol w:w="1698"/>
          <w:gridCol w:w="5183"/>
          <w:gridCol w:w="3091"/>
        </w:tblGrid>
      </w:tblGridChange>
    </w:tblGrid>
    <w:tr>
      <w:trPr>
        <w:cantSplit w:val="0"/>
        <w:tblHeader w:val="0"/>
      </w:trPr>
      <w:tc>
        <w:tcPr>
          <w:vAlign w:val="center"/>
        </w:tcPr>
        <w:p w:rsidR="00000000" w:rsidDel="00000000" w:rsidP="00000000" w:rsidRDefault="00000000" w:rsidRPr="00000000" w14:paraId="0000001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jc w:val="center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jc w:val="right"/>
            <w:rPr>
              <w:color w:val="000000"/>
            </w:rPr>
          </w:pPr>
          <w:r w:rsidDel="00000000" w:rsidR="00000000" w:rsidRPr="00000000">
            <w:rPr>
              <w:color w:val="000000"/>
            </w:rPr>
            <w:drawing>
              <wp:inline distB="0" distT="0" distL="0" distR="0">
                <wp:extent cx="2871358" cy="660082"/>
                <wp:effectExtent b="0" l="0" r="0" t="0"/>
                <wp:docPr id="9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71358" cy="66008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1">
          <w:pPr>
            <w:tabs>
              <w:tab w:val="left" w:leader="none" w:pos="1485"/>
            </w:tabs>
            <w:jc w:val="right"/>
            <w:rPr>
              <w:rFonts w:ascii="Code3of9" w:cs="Code3of9" w:eastAsia="Code3of9" w:hAnsi="Code3of9"/>
              <w:sz w:val="28"/>
              <w:szCs w:val="28"/>
            </w:rPr>
          </w:pPr>
          <w:r w:rsidDel="00000000" w:rsidR="00000000" w:rsidRPr="00000000">
            <w:rPr>
              <w:rFonts w:ascii="Code3of9" w:cs="Code3of9" w:eastAsia="Code3of9" w:hAnsi="Code3of9"/>
              <w:sz w:val="28"/>
              <w:szCs w:val="28"/>
              <w:rtl w:val="0"/>
            </w:rPr>
            <w:t xml:space="preserve">*RAD_S*</w:t>
          </w:r>
        </w:p>
        <w:p w:rsidR="00000000" w:rsidDel="00000000" w:rsidP="00000000" w:rsidRDefault="00000000" w:rsidRPr="00000000" w14:paraId="00000022">
          <w:pPr>
            <w:tabs>
              <w:tab w:val="left" w:leader="none" w:pos="1485"/>
            </w:tabs>
            <w:jc w:val="right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Al contestar, citar el número:</w:t>
          </w:r>
        </w:p>
        <w:p w:rsidR="00000000" w:rsidDel="00000000" w:rsidP="00000000" w:rsidRDefault="00000000" w:rsidRPr="00000000" w14:paraId="00000023">
          <w:pPr>
            <w:tabs>
              <w:tab w:val="left" w:leader="none" w:pos="1485"/>
            </w:tabs>
            <w:jc w:val="right"/>
            <w:rPr>
              <w:rFonts w:ascii="Arial" w:cs="Arial" w:eastAsia="Arial" w:hAnsi="Arial"/>
              <w:b w:val="1"/>
              <w:bCs w:val="1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Radicado: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rtl w:val="0"/>
            </w:rPr>
            <w:t xml:space="preserve">RAD_S</w:t>
          </w:r>
        </w:p>
        <w:p w:rsidR="00000000" w:rsidDel="00000000" w:rsidP="00000000" w:rsidRDefault="00000000" w:rsidRPr="00000000" w14:paraId="00000024">
          <w:pPr>
            <w:tabs>
              <w:tab w:val="left" w:leader="none" w:pos="1485"/>
            </w:tabs>
            <w:jc w:val="right"/>
            <w:rPr>
              <w:rFonts w:ascii="Arial" w:cs="Arial" w:eastAsia="Arial" w:hAnsi="Arial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Fecha: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 F_RAD_S</w:t>
          </w:r>
        </w:p>
        <w:p w:rsidR="00000000" w:rsidDel="00000000" w:rsidP="00000000" w:rsidRDefault="00000000" w:rsidRPr="00000000" w14:paraId="00000025">
          <w:pPr>
            <w:tabs>
              <w:tab w:val="left" w:leader="none" w:pos="1485"/>
            </w:tabs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jc w:val="center"/>
      <w:rPr>
        <w:rFonts w:ascii="Arial" w:cs="Arial" w:eastAsia="Arial" w:hAnsi="Arial"/>
        <w:color w:val="000000"/>
        <w:sz w:val="8"/>
        <w:szCs w:val="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2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2"/>
    <w:tblPr>
      <w:tblStyleRowBandSize w:val="1"/>
      <w:tblStyleColBandSize w:val="1"/>
      <w:tblCellMar>
        <w:left w:w="108.0" w:type="dxa"/>
        <w:right w:w="108.0" w:type="dxa"/>
      </w:tblCellMar>
    </w:tblPr>
  </w:style>
  <w:style w:type="character" w:styleId="Hipervnculo">
    <w:name w:val="Hyperlink"/>
    <w:basedOn w:val="Fuentedeprrafopredeter"/>
    <w:uiPriority w:val="99"/>
    <w:unhideWhenUsed w:val="1"/>
    <w:rsid w:val="00D35175"/>
    <w:rPr>
      <w:color w:val="0000ff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D35175"/>
    <w:rPr>
      <w:color w:val="605e5c"/>
      <w:shd w:color="auto" w:fill="e1dfdd" w:val="clear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4A177C"/>
    <w:rPr>
      <w:color w:val="605e5c"/>
      <w:shd w:color="auto" w:fill="e1dfdd" w:val="clear"/>
    </w:rPr>
  </w:style>
  <w:style w:type="table" w:styleId="a1" w:customStyle="1">
    <w:basedOn w:val="TableNormal2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2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2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2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Prrafodelista">
    <w:name w:val="List Paragraph"/>
    <w:basedOn w:val="Normal"/>
    <w:uiPriority w:val="34"/>
    <w:qFormat w:val="1"/>
    <w:rsid w:val="004C458E"/>
    <w:pPr>
      <w:ind w:left="720"/>
      <w:contextualSpacing w:val="1"/>
    </w:pPr>
  </w:style>
  <w:style w:type="table" w:styleId="a5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guillermo.rosas@scrd.gov.co" TargetMode="External"/><Relationship Id="rId10" Type="http://schemas.openxmlformats.org/officeDocument/2006/relationships/hyperlink" Target="mailto:bibiana.victorino@scrd.gov.co" TargetMode="External"/><Relationship Id="rId13" Type="http://schemas.openxmlformats.org/officeDocument/2006/relationships/hyperlink" Target="https://orfeo.scrd.gov.co/orfeodc/updateOrfeo/radicar.php?modify=1&amp;ent=2&amp;nurad=20257100307932&amp;Buscar=BuscarDocModUS&amp;PHPSESSID=251202095610o172x16x10x157INGTEL&amp;Submit3=ModificarDocumentos&amp;Buscar1=BuscarOrfeo78956jkgf" TargetMode="External"/><Relationship Id="rId12" Type="http://schemas.openxmlformats.org/officeDocument/2006/relationships/hyperlink" Target="mailto:ingrid.tellez@scrd.gov.co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orfeo.scrd.gov.co/orfeodc/updateOrfeo/radicar.php?modify=1&amp;ent=2&amp;nurad=20257100307932&amp;Buscar=BuscarDocModUS&amp;PHPSESSID=251202095610o172x16x10x157INGTEL&amp;Submit3=ModificarDocumentos&amp;Buscar1=BuscarOrfeo78956jkgf" TargetMode="External"/><Relationship Id="rId15" Type="http://schemas.openxmlformats.org/officeDocument/2006/relationships/footer" Target="footer1.xml"/><Relationship Id="rId14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biblored2025.tyg@grupotapir.com" TargetMode="External"/><Relationship Id="rId8" Type="http://schemas.openxmlformats.org/officeDocument/2006/relationships/hyperlink" Target="https://orfeo.scrd.gov.co/orfeodc/updateOrfeo/radicar.php?modify=1&amp;ent=2&amp;nurad=20257100307932&amp;Buscar=BuscarDocModUS&amp;PHPSESSID=251202095610o172x16x10x157INGTEL&amp;Submit3=ModificarDocumentos&amp;Buscar1=BuscarOrfeo78956jkgf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culturarecreacionydeporte.gov.co/" TargetMode="External"/><Relationship Id="rId2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8vLvmW8bRRzkZdcqEnD3U3qVbog==">CgMxLjA4AHIhMTc2ckVPWkx2MHpQcjg5dmlQOE1aSXBSTzcybF94TGdh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2025-12-02T19:01:00Z</dcterms:created>
  <dc:creator>Andres Fabian Saby Velasco</dc:creator>
</cp:coreProperties>
</file>